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5103"/>
      </w:tblGrid>
      <w:tr w:rsidR="00D42659" w:rsidRPr="00652B27" w:rsidTr="00FB1C84">
        <w:trPr>
          <w:jc w:val="center"/>
        </w:trPr>
        <w:tc>
          <w:tcPr>
            <w:tcW w:w="10206" w:type="dxa"/>
            <w:gridSpan w:val="2"/>
          </w:tcPr>
          <w:p w:rsidR="00D42659" w:rsidRPr="00652B27" w:rsidRDefault="00D42659" w:rsidP="00FB1C8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Приложение____ к договору №_______________ </w:t>
            </w:r>
            <w:proofErr w:type="gramStart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от</w:t>
            </w:r>
            <w:proofErr w:type="gramEnd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_______________</w:t>
            </w:r>
          </w:p>
        </w:tc>
      </w:tr>
      <w:tr w:rsidR="00D42659" w:rsidRPr="00DB0A72" w:rsidTr="00FB1C84">
        <w:trPr>
          <w:jc w:val="center"/>
        </w:trPr>
        <w:tc>
          <w:tcPr>
            <w:tcW w:w="10206" w:type="dxa"/>
            <w:gridSpan w:val="2"/>
          </w:tcPr>
          <w:p w:rsidR="00D42659" w:rsidRPr="00DB0A72" w:rsidRDefault="00D42659" w:rsidP="00FB1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DB0A72" w:rsidRDefault="00D42659" w:rsidP="00FB1C84">
            <w:pPr>
              <w:spacing w:after="12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D42659" w:rsidRPr="00DB0A72" w:rsidRDefault="00D42659" w:rsidP="00FB1C8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«Утверждаю»</w:t>
            </w: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9758E5" w:rsidRDefault="00D42659" w:rsidP="00FB1C84">
            <w:pPr>
              <w:pStyle w:val="aa"/>
              <w:snapToGrid w:val="0"/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Директор МКУ «КР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МКД»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</w:t>
            </w:r>
            <w:r w:rsidRPr="002D0755">
              <w:rPr>
                <w:rFonts w:ascii="Verdana" w:hAnsi="Verdana" w:cs="Verdana"/>
                <w:sz w:val="16"/>
                <w:szCs w:val="16"/>
              </w:rPr>
              <w:t xml:space="preserve">                     </w:t>
            </w:r>
          </w:p>
        </w:tc>
        <w:tc>
          <w:tcPr>
            <w:tcW w:w="5103" w:type="dxa"/>
          </w:tcPr>
          <w:p w:rsidR="00D42659" w:rsidRPr="00DB0A72" w:rsidRDefault="00D42659" w:rsidP="00FB1C84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 xml:space="preserve">Исполнительный директор 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</w:t>
            </w: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>ООО «МУП РСУ №24»</w:t>
            </w: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9758E5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D42659" w:rsidRPr="009758E5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501027" w:rsidRDefault="00D42659" w:rsidP="00FB1C84">
            <w:pPr>
              <w:spacing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/________________________/ </w:t>
            </w:r>
            <w:proofErr w:type="spellStart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Русович</w:t>
            </w:r>
            <w:proofErr w:type="spellEnd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 xml:space="preserve"> С.Б.</w:t>
            </w:r>
          </w:p>
        </w:tc>
        <w:tc>
          <w:tcPr>
            <w:tcW w:w="5103" w:type="dxa"/>
          </w:tcPr>
          <w:p w:rsidR="00D42659" w:rsidRPr="00501027" w:rsidRDefault="00D42659" w:rsidP="00FB1C84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/______________________/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Тихонова Н.В.</w:t>
            </w: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9758E5" w:rsidRDefault="00D42659" w:rsidP="00FB1C8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D42659" w:rsidRPr="009758E5" w:rsidRDefault="00D42659" w:rsidP="00FB1C8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9758E5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D42659" w:rsidRPr="009758E5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652B27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D42659" w:rsidRPr="00652B27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652B27" w:rsidRDefault="00D42659" w:rsidP="00FB1C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____________________________________</w:t>
            </w:r>
          </w:p>
        </w:tc>
        <w:tc>
          <w:tcPr>
            <w:tcW w:w="5103" w:type="dxa"/>
          </w:tcPr>
          <w:p w:rsidR="00D42659" w:rsidRPr="00652B27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652B27" w:rsidRDefault="00D42659" w:rsidP="00FB1C84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652B27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/________________________/ /__________/</w:t>
            </w:r>
          </w:p>
        </w:tc>
        <w:tc>
          <w:tcPr>
            <w:tcW w:w="5103" w:type="dxa"/>
          </w:tcPr>
          <w:p w:rsidR="00D42659" w:rsidRPr="00652B27" w:rsidRDefault="00D42659" w:rsidP="00FB1C8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D42659" w:rsidRPr="00DB0A72" w:rsidTr="00FB1C84">
        <w:trPr>
          <w:jc w:val="center"/>
        </w:trPr>
        <w:tc>
          <w:tcPr>
            <w:tcW w:w="5103" w:type="dxa"/>
          </w:tcPr>
          <w:p w:rsidR="00D42659" w:rsidRPr="00C001CC" w:rsidRDefault="00D42659" w:rsidP="00C001CC">
            <w:pPr>
              <w:pStyle w:val="aa"/>
              <w:snapToGrid w:val="0"/>
              <w:spacing w:before="120"/>
              <w:rPr>
                <w:rFonts w:ascii="Times New Roman" w:hAnsi="Times New Roman"/>
                <w:b/>
                <w:sz w:val="10"/>
                <w:szCs w:val="26"/>
              </w:rPr>
            </w:pPr>
          </w:p>
        </w:tc>
        <w:tc>
          <w:tcPr>
            <w:tcW w:w="5103" w:type="dxa"/>
          </w:tcPr>
          <w:p w:rsidR="00D42659" w:rsidRPr="00C001CC" w:rsidRDefault="00D42659" w:rsidP="00FB1C84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</w:tbl>
    <w:p w:rsidR="00C001CC" w:rsidRDefault="00C001CC" w:rsidP="00C001CC">
      <w:pPr>
        <w:pStyle w:val="aa"/>
        <w:spacing w:before="8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C001CC" w:rsidRDefault="00C001CC" w:rsidP="00C001C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капитальный ремонт </w:t>
      </w:r>
      <w:r>
        <w:rPr>
          <w:rFonts w:ascii="Times New Roman" w:hAnsi="Times New Roman"/>
          <w:b/>
          <w:sz w:val="28"/>
          <w:szCs w:val="28"/>
        </w:rPr>
        <w:t>фасада</w:t>
      </w:r>
    </w:p>
    <w:p w:rsidR="00C001CC" w:rsidRDefault="00C001CC" w:rsidP="00C001CC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043C">
        <w:rPr>
          <w:rFonts w:ascii="Times New Roman" w:hAnsi="Times New Roman"/>
          <w:b/>
          <w:sz w:val="28"/>
          <w:szCs w:val="28"/>
        </w:rPr>
        <w:t>МКД №40-46 по ул. Б. Хмельницкого</w:t>
      </w:r>
      <w:r>
        <w:rPr>
          <w:rFonts w:ascii="Times New Roman" w:hAnsi="Times New Roman"/>
          <w:sz w:val="28"/>
          <w:szCs w:val="28"/>
        </w:rPr>
        <w:t xml:space="preserve"> в Московском районе </w:t>
      </w:r>
    </w:p>
    <w:p w:rsidR="00C001CC" w:rsidRDefault="00C001CC" w:rsidP="00C001CC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алининграда. </w:t>
      </w:r>
    </w:p>
    <w:p w:rsidR="00F95B81" w:rsidRDefault="00F95B81" w:rsidP="00C001CC">
      <w:pPr>
        <w:pStyle w:val="aa"/>
        <w:spacing w:before="360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Основные данные по объекту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4820"/>
        <w:gridCol w:w="4820"/>
      </w:tblGrid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Pr="00C001CC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01C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F95B81" w:rsidRPr="00C001CC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001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4820" w:type="dxa"/>
            <w:shd w:val="clear" w:color="auto" w:fill="auto"/>
          </w:tcPr>
          <w:p w:rsidR="00F95B81" w:rsidRPr="00C001CC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001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Данные по объекту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и его мощность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Многоквартирный 9-ти этажный дом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Россия,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Калининград</w:t>
            </w:r>
          </w:p>
          <w:p w:rsidR="00F95B81" w:rsidRDefault="00F95B81" w:rsidP="00C001CC">
            <w:pPr>
              <w:widowControl w:val="0"/>
              <w:autoSpaceDE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ул. Б. Хмельницкого, 40-46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ООО «МУП РСУ №</w:t>
            </w:r>
            <w:r w:rsidR="00F724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24»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C001CC" w:rsidRDefault="00C001CC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F95B81" w:rsidRDefault="00C001CC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Строительный контроль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 строительства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начала и окончания работ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Особые условия капитального ремонта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Эксплуатируемые, не освобожденные здания.</w:t>
            </w:r>
          </w:p>
        </w:tc>
      </w:tr>
      <w:tr w:rsidR="00F95B81" w:rsidTr="00C001CC">
        <w:trPr>
          <w:jc w:val="center"/>
        </w:trPr>
        <w:tc>
          <w:tcPr>
            <w:tcW w:w="567" w:type="dxa"/>
            <w:shd w:val="clear" w:color="auto" w:fill="auto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конструктивным решениям</w:t>
            </w:r>
          </w:p>
        </w:tc>
        <w:tc>
          <w:tcPr>
            <w:tcW w:w="4820" w:type="dxa"/>
            <w:shd w:val="clear" w:color="auto" w:fill="auto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работ должны удовлетворять всем нормативным актам, предусмотренным для данной категории зданий.</w:t>
            </w:r>
          </w:p>
        </w:tc>
      </w:tr>
    </w:tbl>
    <w:p w:rsidR="00F95B81" w:rsidRDefault="00F95B81" w:rsidP="00C001CC">
      <w:pPr>
        <w:pStyle w:val="aa"/>
        <w:spacing w:before="360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A4405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Технические условия и требования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9639"/>
      </w:tblGrid>
      <w:tr w:rsidR="00F95B81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95B81" w:rsidRDefault="00F95B81" w:rsidP="00652860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многоквартирном доме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№40-46 по ул. Б.Хмельницкого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необходимо выполнить капитальный ремонт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фасада.</w:t>
            </w:r>
          </w:p>
        </w:tc>
      </w:tr>
      <w:tr w:rsidR="00F95B81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95B81" w:rsidRDefault="00D80153" w:rsidP="00C001CC">
            <w:pPr>
              <w:tabs>
                <w:tab w:val="left" w:pos="1260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Подрядчику необходимо учесть, что работы будут выполняться в условиях эксплуатирующегося жилого дома. 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 до 20.00, в субботу с 8-00 до 15.00. По письменному согласованию с Заказчиком работы могут производиться в выходные и праздничные дни с учетом соответствующих требований законодательства РФ.</w:t>
            </w:r>
          </w:p>
        </w:tc>
      </w:tr>
      <w:tr w:rsidR="00F95B81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95B81" w:rsidRDefault="00F95B81" w:rsidP="004C69BA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 за соблюдение правил пожарной безопасности, техники безопасности, охраны труда и санитарно-гигиенического режима на объекте возлагается на  подрядчика,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производством работ назначается приказом, копия приказа предоставляется заказчику.</w:t>
            </w:r>
          </w:p>
        </w:tc>
      </w:tr>
      <w:tr w:rsidR="00F95B81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95B81" w:rsidRDefault="00F95B8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95B81" w:rsidRDefault="00F95B81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Все материалы, используемые в ходе ремонтно-строительных работ должны иметь сертификаты качества/соответствия и разрешены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применения в жилом фонде. На скрытые  работы должны оформляться акты скрытых работ.  К актам на скрытые работы прикладывается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скрытых работ. </w:t>
            </w:r>
          </w:p>
        </w:tc>
      </w:tr>
      <w:tr w:rsidR="00FE3C70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E3C70" w:rsidRDefault="00FE3C70" w:rsidP="00FE3C70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E3C70" w:rsidRDefault="00FE3C70" w:rsidP="004C69BA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Стоимость капитального ремонта: </w:t>
            </w:r>
            <w:r w:rsidRPr="00F01A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сметной документации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F95B81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95B81" w:rsidRDefault="00FE3C70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95B81" w:rsidRDefault="00F95B81" w:rsidP="004C69BA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Особые условия: </w:t>
            </w:r>
          </w:p>
          <w:p w:rsidR="00F95B81" w:rsidRPr="004C69BA" w:rsidRDefault="00F95B81" w:rsidP="00652860">
            <w:pPr>
              <w:widowControl w:val="0"/>
              <w:autoSpaceDE w:val="0"/>
              <w:spacing w:beforeLines="60" w:afterLines="60" w:line="240" w:lineRule="auto"/>
              <w:ind w:left="36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="004C69BA"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Сроки производства работ</w:t>
            </w:r>
            <w:r w:rsidRPr="004C69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9</w:t>
            </w:r>
            <w:r w:rsidRPr="004C69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 календ</w:t>
            </w:r>
            <w:r w:rsidRPr="004C69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арных дней</w:t>
            </w:r>
            <w:r w:rsidR="00FE3C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FE3C70" w:rsidRPr="00FA4D5E">
              <w:rPr>
                <w:rFonts w:ascii="Times New Roman" w:hAnsi="Times New Roman"/>
                <w:color w:val="000000"/>
                <w:sz w:val="24"/>
                <w:szCs w:val="24"/>
              </w:rPr>
              <w:t>В случае срыва сроков производства работ по независящим от Подрядчика</w:t>
            </w:r>
            <w:r w:rsidR="00FE3C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причинам, Подрядчик обязан письменно уведомить Заказчика и </w:t>
            </w:r>
            <w:proofErr w:type="gramStart"/>
            <w:r w:rsidR="00FE3C7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предоставить документы</w:t>
            </w:r>
            <w:proofErr w:type="gramEnd"/>
            <w:r w:rsidR="00FE3C70">
              <w:rPr>
                <w:rFonts w:ascii="Times New Roman" w:hAnsi="Times New Roman"/>
                <w:color w:val="000000"/>
                <w:sz w:val="24"/>
                <w:szCs w:val="24"/>
              </w:rPr>
              <w:t>, подтверждающие необходимость продления сроков производства работ.</w:t>
            </w: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95B81" w:rsidRPr="004C69BA" w:rsidRDefault="00F95B81" w:rsidP="00652860">
            <w:pPr>
              <w:widowControl w:val="0"/>
              <w:autoSpaceDE w:val="0"/>
              <w:spacing w:beforeLines="60" w:afterLines="60" w:line="240" w:lineRule="auto"/>
              <w:ind w:left="360" w:righ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2)</w:t>
            </w:r>
            <w:r w:rsidR="004C69BA"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производстве работ Подрядчик обязан предусмотреть: контейнер для строительного мусора и ежедневный вывоз мусора, </w:t>
            </w: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биотуалет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ограждающие ленты в местах прохода людей, щиты над входами в подъезд. </w:t>
            </w:r>
          </w:p>
        </w:tc>
      </w:tr>
      <w:tr w:rsidR="00FE3C70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E3C70" w:rsidRDefault="00FE3C70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E3C70" w:rsidRDefault="00FE3C70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Заказчик оставляет за собой право при исполнении контракта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одностороннем порядке изменить объем всех предусмотренных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контрактом работ, услуг не более чем на два процента такого объема,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случае выявления потребности в дополнительных работах, услугах,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предусмотренных контрактом, но связанных с работами, услугами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предусмотренными контрактом, или при прекращении потребности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предусмотренной контрактом части работ, услуг.</w:t>
            </w:r>
            <w:proofErr w:type="gramEnd"/>
          </w:p>
        </w:tc>
      </w:tr>
      <w:tr w:rsidR="00FE3C70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E3C70" w:rsidRDefault="00FE3C70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FE3C70" w:rsidRDefault="00FE3C70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Подрядчик обязан представить Заказчику банковскую гарантию на сумму аванса по договору на выполнение подрядных работ в 10-дневный срок от даты заключения контракта.</w:t>
            </w:r>
          </w:p>
        </w:tc>
      </w:tr>
      <w:tr w:rsidR="00B5642D" w:rsidTr="007D24EC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5642D" w:rsidRDefault="00B5642D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B5642D" w:rsidRPr="00053F21" w:rsidRDefault="00B5642D" w:rsidP="00652860">
            <w:pPr>
              <w:widowControl w:val="0"/>
              <w:autoSpaceDE w:val="0"/>
              <w:snapToGrid w:val="0"/>
              <w:spacing w:beforeLines="60" w:afterLines="60" w:line="240" w:lineRule="auto"/>
              <w:ind w:left="360" w:right="30" w:hanging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F21">
              <w:rPr>
                <w:rFonts w:ascii="Times New Roman" w:hAnsi="Times New Roman"/>
                <w:color w:val="000000"/>
                <w:sz w:val="24"/>
                <w:szCs w:val="24"/>
              </w:rPr>
              <w:t>Условия оплаты:</w:t>
            </w:r>
          </w:p>
          <w:p w:rsidR="00B5642D" w:rsidRPr="00053F21" w:rsidRDefault="00B5642D" w:rsidP="00652860">
            <w:pPr>
              <w:pStyle w:val="af1"/>
              <w:widowControl w:val="0"/>
              <w:numPr>
                <w:ilvl w:val="0"/>
                <w:numId w:val="1"/>
              </w:numPr>
              <w:autoSpaceDE w:val="0"/>
              <w:spacing w:beforeLines="60" w:afterLines="60" w:line="240" w:lineRule="auto"/>
              <w:ind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F21">
              <w:rPr>
                <w:rFonts w:ascii="Times New Roman" w:hAnsi="Times New Roman"/>
                <w:color w:val="000000"/>
                <w:sz w:val="24"/>
                <w:szCs w:val="24"/>
              </w:rPr>
              <w:t>Авансовый платеж в размере 30% от общей стоимости ремонтных работ, окончательный платеж по завершению работ по договору на выполнение подрядных работ выплачивается на основании акта по форме КС-2 и справки по форме КС-3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5642D" w:rsidRDefault="00B5642D" w:rsidP="00652860">
            <w:pPr>
              <w:pStyle w:val="af1"/>
              <w:widowControl w:val="0"/>
              <w:numPr>
                <w:ilvl w:val="0"/>
                <w:numId w:val="1"/>
              </w:numPr>
              <w:autoSpaceDE w:val="0"/>
              <w:spacing w:beforeLines="60" w:afterLines="60" w:line="240" w:lineRule="auto"/>
              <w:ind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84B"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Окончательный расчет за выполненные работы по объекту производится Заказчиком после полного завершения Подрядчиком работ, включая устранение выявленных дефектов, возмещения понесенных Заказчиком убытков, компенсации нанесенного ущерба Заказчику и третьим лицам в процессе производства работ, выплаты штрафов и неустойки.</w:t>
            </w:r>
          </w:p>
        </w:tc>
      </w:tr>
      <w:tr w:rsidR="00B5642D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5642D" w:rsidRDefault="00B5642D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B5642D" w:rsidRDefault="00B5642D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ремонтные работы производятся на основании: 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МДС 55-1.2005 «Стены с теплоизоляцией из </w:t>
            </w: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пенополистирола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минераловатных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плит с отделочным слоем из тонкослойной штукатурки».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3.04.01-87 «Изоляционные и отделочные покрытия»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23-02-2003 «Тепловая защита зданий»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21-01-97* "Пожарная безопасность зданий и сооружений"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ГОСТ 30244-94 «Материалы строительные. Методы испытаний на горючесть»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12-03-2001 «Безопасность труда в строительстве. Часть</w:t>
            </w:r>
            <w:proofErr w:type="gram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.»</w:t>
            </w:r>
          </w:p>
          <w:p w:rsidR="00B5642D" w:rsidRPr="004C69BA" w:rsidRDefault="00B5642D" w:rsidP="00C001C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12-04-2002 «Безопасность труда в строительстве. Часть</w:t>
            </w:r>
            <w:proofErr w:type="gramStart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4C69BA">
              <w:rPr>
                <w:rFonts w:ascii="Times New Roman" w:hAnsi="Times New Roman"/>
                <w:color w:val="000000"/>
                <w:sz w:val="24"/>
                <w:szCs w:val="24"/>
              </w:rPr>
              <w:t>.»</w:t>
            </w:r>
          </w:p>
          <w:p w:rsidR="00B5642D" w:rsidRDefault="00B5642D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конструктивные узлы согласовываются с Заказчиком и Строительным контролем.</w:t>
            </w:r>
          </w:p>
        </w:tc>
      </w:tr>
      <w:tr w:rsidR="00B5642D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5642D" w:rsidRDefault="004E02F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B5642D" w:rsidRDefault="00B5642D" w:rsidP="00C001C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до начала производства работ предоставить образцы применяемых материалов для согласования с </w:t>
            </w:r>
            <w:r w:rsidRPr="00FA4D5E">
              <w:rPr>
                <w:rFonts w:ascii="Times New Roman" w:hAnsi="Times New Roman"/>
                <w:b/>
                <w:sz w:val="24"/>
                <w:szCs w:val="24"/>
              </w:rPr>
              <w:t>МКУ «КР МКД» ГО «Город Калининград»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Заказчиком.</w:t>
            </w:r>
          </w:p>
        </w:tc>
      </w:tr>
      <w:tr w:rsidR="00B5642D" w:rsidTr="00A4071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5642D" w:rsidRDefault="004E02F1" w:rsidP="00C001CC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B5642D" w:rsidRDefault="00B5642D" w:rsidP="00932FD4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Передача объекта подрядчику происходит по Акту.</w:t>
            </w:r>
          </w:p>
        </w:tc>
      </w:tr>
    </w:tbl>
    <w:p w:rsidR="000F0DDD" w:rsidRPr="00D8632C" w:rsidRDefault="00B800B4" w:rsidP="000A36A7">
      <w:pPr>
        <w:pStyle w:val="aa"/>
        <w:numPr>
          <w:ilvl w:val="2"/>
          <w:numId w:val="2"/>
        </w:numPr>
        <w:spacing w:before="360" w:after="120"/>
        <w:ind w:left="641" w:right="284" w:hanging="357"/>
        <w:jc w:val="center"/>
        <w:rPr>
          <w:rFonts w:ascii="Times New Roman" w:hAnsi="Times New Roman"/>
          <w:b/>
          <w:sz w:val="28"/>
          <w:szCs w:val="28"/>
        </w:rPr>
      </w:pP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материалов</w:t>
      </w:r>
      <w:r w:rsidR="000F0DD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0F0DDD" w:rsidTr="00FC3E3E">
        <w:trPr>
          <w:cantSplit/>
        </w:trPr>
        <w:tc>
          <w:tcPr>
            <w:tcW w:w="510" w:type="dxa"/>
            <w:vAlign w:val="center"/>
          </w:tcPr>
          <w:p w:rsidR="000F0DDD" w:rsidRPr="000F0DDD" w:rsidRDefault="000F0DDD" w:rsidP="000F0DD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 xml:space="preserve">№ </w:t>
            </w:r>
            <w:proofErr w:type="spellStart"/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0F0DDD" w:rsidRPr="000F0DDD" w:rsidRDefault="000F0DDD" w:rsidP="000F0DD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0F0DDD" w:rsidRPr="000F0DDD" w:rsidRDefault="000F0DDD" w:rsidP="000F0DD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0F0DDD" w:rsidRPr="000F0DDD" w:rsidRDefault="000F0DDD" w:rsidP="000F0DD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Кол-во</w:t>
            </w:r>
          </w:p>
        </w:tc>
      </w:tr>
    </w:tbl>
    <w:p w:rsidR="000F0DDD" w:rsidRPr="000F0DDD" w:rsidRDefault="000F0DDD" w:rsidP="000F0DDD">
      <w:pPr>
        <w:pStyle w:val="af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0F0DDD" w:rsidTr="00FC3E3E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73664C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73664C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73664C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DD" w:rsidRPr="0073664C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1.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Установка и разборка наружных инвентарных лесов высотой до 16 м трубчатых для прочих отделочных работ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 xml:space="preserve">  П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>рил.8.1 п.3.8 Кзтр=1,2 Кмр=1,2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вертикальн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проекции для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наружн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. лесов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29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На каждые последующие 4 м высоты наружных инвентарных лесов (до 30 м) добавлять к расценкам 08-07-001-01, 08-07-001-02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 xml:space="preserve"> П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>рил.8.1 п.3.8 Кзтр=1,2 Кмр=1,2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вертикальн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проекции для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наружн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. лесов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29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2.9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Заделка гнезд на фасадах после разборки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2.9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Ремонт и восстановление герметизации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стыковшириной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панельного шва 30 мм наружных стеновых панелей с </w:t>
            </w:r>
            <w:proofErr w:type="spellStart"/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прим</w:t>
            </w:r>
            <w:r w:rsidR="00604C13">
              <w:rPr>
                <w:rFonts w:ascii="Times New Roman" w:hAnsi="Times New Roman" w:cs="Times New Roman"/>
                <w:szCs w:val="20"/>
              </w:rPr>
              <w:t>-</w:t>
            </w:r>
            <w:r w:rsidRPr="000F0DDD">
              <w:rPr>
                <w:rFonts w:ascii="Times New Roman" w:hAnsi="Times New Roman" w:cs="Times New Roman"/>
                <w:szCs w:val="20"/>
              </w:rPr>
              <w:t>ем</w:t>
            </w:r>
            <w:proofErr w:type="spellEnd"/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 наружных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инвентар</w:t>
            </w:r>
            <w:proofErr w:type="spellEnd"/>
            <w:r w:rsidR="00604C13"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0F0DDD">
              <w:rPr>
                <w:rFonts w:ascii="Times New Roman" w:hAnsi="Times New Roman" w:cs="Times New Roman"/>
                <w:szCs w:val="20"/>
              </w:rPr>
              <w:t xml:space="preserve">лесов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отверждающими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мастиками или герметиками с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уст</w:t>
            </w:r>
            <w:r w:rsidR="00604C13">
              <w:rPr>
                <w:rFonts w:ascii="Times New Roman" w:hAnsi="Times New Roman" w:cs="Times New Roman"/>
                <w:szCs w:val="20"/>
              </w:rPr>
              <w:t>-</w:t>
            </w:r>
            <w:r w:rsidRPr="000F0DDD">
              <w:rPr>
                <w:rFonts w:ascii="Times New Roman" w:hAnsi="Times New Roman" w:cs="Times New Roman"/>
                <w:szCs w:val="20"/>
              </w:rPr>
              <w:t>ой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упругой прокладки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100 м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восстановл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герметизац</w:t>
            </w:r>
            <w:proofErr w:type="spellEnd"/>
            <w:r w:rsidR="00604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стыков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16.104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Устройство наружной теплоизоляции зданий с тонкой штукатуркой по утеплителю толщиной плит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24.007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Плиты из минеральной ваты на 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синтетическом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 связующем М-125 (ГОСТ 9573-96)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241.9906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Смена обделок из листов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тали (поясков,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сандриков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>, отливов, карнизов) ширин</w:t>
            </w:r>
            <w:r w:rsidR="00604C13">
              <w:rPr>
                <w:rFonts w:ascii="Times New Roman" w:hAnsi="Times New Roman" w:cs="Times New Roman"/>
                <w:szCs w:val="20"/>
              </w:rPr>
              <w:t xml:space="preserve">ой </w:t>
            </w:r>
            <w:r w:rsidRPr="000F0DDD">
              <w:rPr>
                <w:rFonts w:ascii="Times New Roman" w:hAnsi="Times New Roman" w:cs="Times New Roman"/>
                <w:szCs w:val="20"/>
              </w:rPr>
              <w:t>до 0,4 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5.93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</w:t>
            </w:r>
            <w:proofErr w:type="gramStart"/>
            <w:r w:rsidR="00604C13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>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отремонтир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поверхн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3.278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Покрытие поверхностей грунтовкой глубокого проникновения за 1 раз стен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неутепляемых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8.2477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Грунтовка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воднодисперсионная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CERESIT CT 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164.954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Окраска фасадов с лесов по подготовленной поверхности перхлорвиниловая (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неутепляемые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поверхности)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окрашив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поверхн</w:t>
            </w:r>
            <w:proofErr w:type="spellEnd"/>
            <w:r w:rsidR="00604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8.2477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lastRenderedPageBreak/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Ремонт штукатурки  по камню и бетону цементно-известковым раствором, площадью отдельных мест до 10 м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 xml:space="preserve"> толщиной слоя до 20 мм (балконных плит)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отремонтир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поверхн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0.2307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Ремонт штукатурки гладких фасадов по камню и бетону с земли и лесов цементно-известковым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раст-ом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0F0DDD">
              <w:rPr>
                <w:rFonts w:ascii="Times New Roman" w:hAnsi="Times New Roman" w:cs="Times New Roman"/>
                <w:szCs w:val="20"/>
                <w:lang w:val="en-US"/>
              </w:rPr>
              <w:t>S</w:t>
            </w:r>
            <w:r w:rsidRPr="000F0DDD">
              <w:rPr>
                <w:rFonts w:ascii="Times New Roman" w:hAnsi="Times New Roman" w:cs="Times New Roman"/>
                <w:szCs w:val="20"/>
              </w:rPr>
              <w:t xml:space="preserve"> отдельных мест более 5 м2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толщ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.с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>лоя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до 20мм /цоколь/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отремонтир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поверхн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0.846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Окраска цоколя и откосов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604C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окрашив</w:t>
            </w:r>
            <w:proofErr w:type="spellEnd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поверхн</w:t>
            </w:r>
            <w:proofErr w:type="spellEnd"/>
            <w:r w:rsidR="00604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2.7188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26.87</w:t>
            </w:r>
          </w:p>
        </w:tc>
      </w:tr>
      <w:tr w:rsidR="000F0DDD" w:rsidTr="00FC3E3E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0F0DD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 xml:space="preserve">Перевозка грузов </w:t>
            </w:r>
            <w:proofErr w:type="spellStart"/>
            <w:r w:rsidRPr="000F0DDD">
              <w:rPr>
                <w:rFonts w:ascii="Times New Roman" w:hAnsi="Times New Roman" w:cs="Times New Roman"/>
                <w:szCs w:val="20"/>
              </w:rPr>
              <w:t>автомоб</w:t>
            </w:r>
            <w:proofErr w:type="gramStart"/>
            <w:r w:rsidRPr="000F0DDD">
              <w:rPr>
                <w:rFonts w:ascii="Times New Roman" w:hAnsi="Times New Roman" w:cs="Times New Roman"/>
                <w:szCs w:val="20"/>
              </w:rPr>
              <w:t>.с</w:t>
            </w:r>
            <w:proofErr w:type="gramEnd"/>
            <w:r w:rsidRPr="000F0DDD">
              <w:rPr>
                <w:rFonts w:ascii="Times New Roman" w:hAnsi="Times New Roman" w:cs="Times New Roman"/>
                <w:szCs w:val="20"/>
              </w:rPr>
              <w:t>амосв-ми</w:t>
            </w:r>
            <w:proofErr w:type="spellEnd"/>
            <w:r w:rsidRPr="000F0DDD">
              <w:rPr>
                <w:rFonts w:ascii="Times New Roman" w:hAnsi="Times New Roman" w:cs="Times New Roman"/>
                <w:szCs w:val="20"/>
              </w:rPr>
              <w:t xml:space="preserve"> (работающими вне карьеров) на расст.15 км. (класс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D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DD" w:rsidRPr="000F0DDD" w:rsidRDefault="000F0DDD" w:rsidP="00FC3E3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Cs w:val="20"/>
              </w:rPr>
            </w:pPr>
            <w:r w:rsidRPr="000F0DDD">
              <w:rPr>
                <w:rFonts w:ascii="Times New Roman" w:hAnsi="Times New Roman" w:cs="Times New Roman"/>
                <w:szCs w:val="20"/>
              </w:rPr>
              <w:t>26.87</w:t>
            </w:r>
          </w:p>
        </w:tc>
      </w:tr>
    </w:tbl>
    <w:p w:rsidR="00F95B81" w:rsidRDefault="00F95B81" w:rsidP="000F26A7">
      <w:pPr>
        <w:pStyle w:val="aa"/>
        <w:spacing w:before="36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допустимые материалы:</w:t>
      </w:r>
    </w:p>
    <w:tbl>
      <w:tblPr>
        <w:tblW w:w="103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84"/>
        <w:gridCol w:w="9780"/>
      </w:tblGrid>
      <w:tr w:rsidR="00F95B81" w:rsidTr="000F0DDD">
        <w:trPr>
          <w:trHeight w:val="263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вата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Parok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толщиной </w:t>
            </w:r>
            <w:r w:rsidR="003A5D84" w:rsidRPr="00A40713">
              <w:rPr>
                <w:rFonts w:ascii="Times New Roman" w:hAnsi="Times New Roman"/>
                <w:b/>
                <w:sz w:val="24"/>
                <w:szCs w:val="24"/>
                <w:shd w:val="clear" w:color="auto" w:fill="FFFFFF" w:themeFill="background1"/>
              </w:rPr>
              <w:t>(должна приниматься по расчету)</w:t>
            </w:r>
            <w:r>
              <w:rPr>
                <w:rFonts w:ascii="Times New Roman" w:hAnsi="Times New Roman"/>
                <w:sz w:val="24"/>
                <w:szCs w:val="24"/>
              </w:rPr>
              <w:t>, либо аналог.</w:t>
            </w:r>
          </w:p>
        </w:tc>
      </w:tr>
      <w:tr w:rsidR="00F95B81" w:rsidTr="000F0DDD">
        <w:trPr>
          <w:trHeight w:val="250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Выравнивающая штукатурка и шпатлевка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29, либо аналог для подготовки поверхности стен под утепление.</w:t>
            </w:r>
          </w:p>
        </w:tc>
      </w:tr>
      <w:tr w:rsidR="00F95B81" w:rsidTr="000F0DDD">
        <w:trPr>
          <w:trHeight w:val="850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наклейки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минераловатных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плит клей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190, либо аналог прочностью сцепления с основанием не менее 0,9 МПа, морозостойкостью не менее 75 циклов и величиной линейной усадки не более 0,5 %.</w:t>
            </w:r>
          </w:p>
        </w:tc>
      </w:tr>
      <w:tr w:rsidR="00F95B81" w:rsidTr="000F0DDD">
        <w:trPr>
          <w:trHeight w:val="287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Грунтовки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17 и СТ16, либо аналогичные.</w:t>
            </w:r>
          </w:p>
        </w:tc>
      </w:tr>
      <w:tr w:rsidR="00F95B81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Армированная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щелочестойкая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марок R 131, R 267, R 275 (ТС-07-0766-03), SSA-1363-S (ТС-07-0732-03) и SD 4418, SD 4420, SDA 4412, SD 4512 (ТС-07-0686-03)</w:t>
            </w:r>
          </w:p>
        </w:tc>
      </w:tr>
      <w:tr w:rsidR="00F95B81" w:rsidTr="000F0DDD">
        <w:trPr>
          <w:trHeight w:val="189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Дюбель из полиамида или полиэтилена</w:t>
            </w:r>
          </w:p>
        </w:tc>
      </w:tr>
      <w:tr w:rsidR="00F95B81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0F0DDD" w:rsidP="00A40713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snapToGrid w:val="0"/>
              <w:spacing w:before="60" w:after="60" w:line="240" w:lineRule="auto"/>
              <w:jc w:val="both"/>
              <w:rPr>
                <w:rFonts w:ascii="Times New Roman CYR" w:eastAsia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  <w:szCs w:val="24"/>
              </w:rPr>
              <w:t>Мастика</w:t>
            </w:r>
            <w:proofErr w:type="gramEnd"/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  <w:szCs w:val="24"/>
              </w:rPr>
              <w:t xml:space="preserve"> герметизирующая нетвердеющая (или силиконовыми и акриловыми герметиками)</w:t>
            </w:r>
          </w:p>
        </w:tc>
      </w:tr>
      <w:tr w:rsidR="000F0DDD" w:rsidTr="000F0DDD">
        <w:trPr>
          <w:trHeight w:val="213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Сталь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оцинкованная листовая толщиной не менее 0,5 мм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однопольная</w:t>
            </w:r>
            <w:proofErr w:type="spellEnd"/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Щебень из гравия для строительных работ, марка ДР8, фракция 5-10 мм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Щебень из гравия для строительных работ, марка ДР8, фракция 20-40 мм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Щебень из гравия для строительных работ, марка ДР8, фракция 40-70 мм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A40713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 xml:space="preserve">Гравий для строительных работ марка </w:t>
            </w:r>
            <w:proofErr w:type="gramStart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ДР</w:t>
            </w:r>
            <w:proofErr w:type="gramEnd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, фракция 20-4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Решетки жалюзийные неподвижные односекционные, 150х580 мм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Песок природный для строительных работ средний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Кирпич силикатный</w:t>
            </w:r>
          </w:p>
        </w:tc>
      </w:tr>
      <w:tr w:rsidR="000F0DDD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0F0DDD" w:rsidRDefault="000F0DDD" w:rsidP="00FC3E3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F0DDD" w:rsidRDefault="000F0DDD" w:rsidP="004C69BA">
            <w:pPr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Кирпич керамический</w:t>
            </w:r>
          </w:p>
        </w:tc>
      </w:tr>
      <w:tr w:rsidR="00F95B81" w:rsidTr="000F0DDD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F95B81" w:rsidRDefault="00F95B81" w:rsidP="000F0DDD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0DDD">
              <w:rPr>
                <w:rFonts w:ascii="Times New Roman" w:hAnsi="Times New Roman"/>
                <w:sz w:val="24"/>
                <w:szCs w:val="24"/>
              </w:rPr>
              <w:t>8</w:t>
            </w:r>
            <w:r w:rsidR="00932F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95B81" w:rsidRDefault="00F95B81" w:rsidP="004C69BA">
            <w:pPr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</w:pPr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 xml:space="preserve">Мелкозернистое декоративное покрытие из минеральных или </w:t>
            </w:r>
            <w:proofErr w:type="spellStart"/>
            <w:proofErr w:type="gramStart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полимер-минеральных</w:t>
            </w:r>
            <w:proofErr w:type="spellEnd"/>
            <w:proofErr w:type="gramEnd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пастовых</w:t>
            </w:r>
            <w:proofErr w:type="spellEnd"/>
            <w:r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 xml:space="preserve"> составов на латексной основе, состав с наполнителем из среднезернистого минерала (размер зерна до 3 мм)</w:t>
            </w:r>
            <w:r w:rsidR="004E02F1">
              <w:rPr>
                <w:rFonts w:ascii="Times New Roman" w:eastAsia="Verdana" w:hAnsi="Times New Roman" w:cs="Verdana"/>
                <w:color w:val="000000"/>
                <w:sz w:val="24"/>
                <w:szCs w:val="24"/>
              </w:rPr>
              <w:t>.</w:t>
            </w:r>
          </w:p>
        </w:tc>
      </w:tr>
    </w:tbl>
    <w:p w:rsidR="00F95B81" w:rsidRDefault="00F95B81" w:rsidP="000F26A7">
      <w:pPr>
        <w:spacing w:before="36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Примеры узлов и технология:</w:t>
      </w:r>
      <w:r w:rsidR="008643B9">
        <w:rPr>
          <w:noProof/>
          <w:lang w:eastAsia="ru-RU"/>
        </w:rPr>
        <w:drawing>
          <wp:inline distT="0" distB="0" distL="0" distR="0">
            <wp:extent cx="5667375" cy="4210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21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6A7" w:rsidRDefault="000F26A7" w:rsidP="000F26A7">
      <w:pPr>
        <w:spacing w:before="36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59" w:type="dxa"/>
        <w:tblLayout w:type="fixed"/>
        <w:tblLook w:val="0000"/>
      </w:tblPr>
      <w:tblGrid>
        <w:gridCol w:w="3826"/>
        <w:gridCol w:w="1308"/>
        <w:gridCol w:w="5109"/>
      </w:tblGrid>
      <w:tr w:rsidR="00F95B81" w:rsidTr="005B6DFB">
        <w:trPr>
          <w:jc w:val="center"/>
        </w:trPr>
        <w:tc>
          <w:tcPr>
            <w:tcW w:w="10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B81" w:rsidRDefault="00F95B81" w:rsidP="00A40713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подготовке несущей части стены до закрепления к ней теплоизоляции рекомендуется использовать: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антигрибковый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препарат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99; смывку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CL 55; грунтовки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16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17 (ТУ 5745-008-58239148-03), выравнивающую штукатурку и шпатлевку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29 (ТУ 5745-007-58239148-03).</w:t>
            </w:r>
          </w:p>
          <w:p w:rsidR="00F95B81" w:rsidRDefault="00F95B81" w:rsidP="00A40713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наклейки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минераловатных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плит рекомендуется использовать клей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190, которые характеризуются прочностью сцепления с основанием не менее 0,9 МПа, морозостойкостью не менее 75 циклов и величиной линейной усадки не более 0,5 %.</w:t>
            </w:r>
          </w:p>
          <w:p w:rsidR="00F95B81" w:rsidRDefault="00A40713" w:rsidP="00A40713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95B8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95B81">
              <w:rPr>
                <w:sz w:val="24"/>
                <w:szCs w:val="24"/>
              </w:rPr>
              <w:t xml:space="preserve"> </w:t>
            </w:r>
            <w:r w:rsidR="00F95B81">
              <w:rPr>
                <w:rFonts w:ascii="Times New Roman" w:hAnsi="Times New Roman"/>
                <w:sz w:val="24"/>
                <w:szCs w:val="24"/>
              </w:rPr>
              <w:t>Клей следует наносить на теплоизоляционную плиту с помощью штукатурного шпателя валиком (шириной 4 - 6 см) по всему периметру с отступлением от краев на 2 - 3 см и дополнительно «куличами» на остальную поверхность плиты, при этом площадь приклеенной поверхности плит - не менее 40 %.</w:t>
            </w:r>
          </w:p>
          <w:p w:rsidR="00F95B81" w:rsidRDefault="00F95B81" w:rsidP="00A40713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3A5D84">
              <w:rPr>
                <w:rFonts w:ascii="Times New Roman" w:hAnsi="Times New Roman"/>
                <w:sz w:val="24"/>
                <w:szCs w:val="24"/>
              </w:rPr>
              <w:t xml:space="preserve"> Установку плит в верти</w:t>
            </w:r>
            <w:r>
              <w:rPr>
                <w:rFonts w:ascii="Times New Roman" w:hAnsi="Times New Roman"/>
                <w:sz w:val="24"/>
                <w:szCs w:val="24"/>
              </w:rPr>
              <w:t>кальное положение осуществляют с прижатием к поверхности несущей части стены и выравниванием по высоте относительно друг друга трамбовками. Образование излишков выступающего клея недопустимо.</w:t>
            </w:r>
          </w:p>
          <w:p w:rsidR="00F95B81" w:rsidRDefault="00F95B81" w:rsidP="00A40713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Выравнивание по горизонтали теплоизоляционных плит может осуществляться с помощью цокольного профиля (изготовленного из алюминия или оцинкованной стали) толщиной 1 - 1,5 мм, который закрепляют к несущей части стены дюбелями, расположенными с шагом не более 300 мм.</w:t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установке цокольных профилей необходимо оставлять зазор в стыке между ними 2 - 3 мм. Для выравнивания вдоль несущей части стены необходимо использовать соответствующие подкладочные шайбы из ПВХ, а для соединения профилей между собой - пластмассовые соединительные элементы.</w:t>
            </w:r>
          </w:p>
          <w:p w:rsidR="00F95B81" w:rsidRDefault="00F95B81" w:rsidP="009226FD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 установки первого ряда теплоизоляционных плит на цокольный профиль зазор между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поверхностью несущей части стены и профилем необходимо заполнить полиуретановой пеной.</w:t>
            </w:r>
          </w:p>
          <w:p w:rsidR="00F95B81" w:rsidRDefault="00F95B81" w:rsidP="009226FD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Теплоизоляционные плиты устанавливают вплотную друг к другу. В случае если между ними образуются зазоры более 2 мм, их необходимо заполнить материалом используемого утеплителя или полиуретановой пеной.</w:t>
            </w:r>
          </w:p>
          <w:p w:rsidR="00F95B81" w:rsidRDefault="00F95B81" w:rsidP="009226FD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Установку и наклеивание теплоизоляционных плит следует выполнять с перевязкой швов с устройством зубчатого защемления на внешних и внутренних углах стен.</w:t>
            </w:r>
          </w:p>
          <w:p w:rsidR="00F95B81" w:rsidRDefault="00F95B81" w:rsidP="009226FD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Плиты теплоизоляционного материала, устанавливаемые в углах оконных и дверных проемов, должны быть цельными с вырезанными по месту фрагментами. Не допускается стыковать плиты на линиях углов оконных и дверных проемов.</w:t>
            </w:r>
          </w:p>
        </w:tc>
      </w:tr>
      <w:tr w:rsidR="00F95B81" w:rsidTr="005B6DFB">
        <w:trPr>
          <w:jc w:val="center"/>
        </w:trPr>
        <w:tc>
          <w:tcPr>
            <w:tcW w:w="5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B81" w:rsidRDefault="008643B9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800350" cy="20478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047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дюбеления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минераловатных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плит.</w:t>
            </w:r>
          </w:p>
          <w:p w:rsidR="00F95B81" w:rsidRDefault="00F95B81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B81" w:rsidRDefault="00F95B81" w:rsidP="009226FD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26FD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 дюбелей для крепления плит теплоизоляции должна выполняться после полного высыхания клеевого состава. Срок высыхания при температуре наружного воздуха 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относительной влажности 65 % составляет не менее 72 ч. Перед установкой дюбелей выполняется шлифовка плит теплоизоляции при наличии неровностей в местах стыка.</w:t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Дюбель монтируется так, чтобы он не выходил за поверхность утеплителя.</w:t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 монтажа «шляпки»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дебелей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заделываются клеем, клей затирается теркой в уровень поверхности утеплителя.</w:t>
            </w:r>
          </w:p>
        </w:tc>
      </w:tr>
      <w:tr w:rsidR="00F95B81" w:rsidTr="005B6DFB">
        <w:trPr>
          <w:jc w:val="center"/>
        </w:trPr>
        <w:tc>
          <w:tcPr>
            <w:tcW w:w="10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B81" w:rsidRDefault="00F95B81" w:rsidP="00AD7B44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Внешние углы здания с укрепленной теплоизоляцией, а также углы дверных и оконных проемов должны быть усилены алюминиевыми, либо из оцинкованной стали уголками с вклеенной сеткой, которые устанавливают встык по отношению друг к другу с нахлесткой сетки в месте стыка на 100мм.</w:t>
            </w:r>
          </w:p>
        </w:tc>
      </w:tr>
      <w:tr w:rsidR="00F95B81" w:rsidTr="005B6DFB">
        <w:trPr>
          <w:jc w:val="center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B81" w:rsidRDefault="008643B9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38375" cy="307657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3076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B81" w:rsidRDefault="00F95B81" w:rsidP="00AD7B44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устройства усиливающего уголка на плоскости откосов дверных и оконных проемов следует наклеить усилительную диагональную армирующую сетку размером 25×30 см. При этом усилительная сетка в углах оконных и дверных проемов вклеивается без напуска на металлическую часть уголка. Внутренняя часть откосов усиливается дополнительно сеткой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нахлестом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ис).</w:t>
            </w:r>
          </w:p>
          <w:p w:rsidR="00F95B81" w:rsidRDefault="00F95B81" w:rsidP="00AD7B44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устройстве защитного слоя на поверхность закрепленного утеплителя наносится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полутерком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клеевой состав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190 -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минераловатному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утеплителю, на котором фиксируется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втапливается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полотно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Второе и последующие полотна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устанавливают с напуском 9 - 10 см на предыдущее. В местах примыкания защитного слоя к оконным и дверным блокам снимается фаска под углом 45° для уплотнительной ленты или герметизирующей мастики (допускается для уплотнения применять самоклеющиеся профили). На высоту не менее 2,5 м от планировочной отметки защитный слой должен выполняться толщиной не менее 7 мм с устройством дополнительного слоя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Допускается также применение одного слоя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усиленной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(например, R 267).</w:t>
            </w:r>
          </w:p>
        </w:tc>
      </w:tr>
      <w:tr w:rsidR="00F95B81" w:rsidTr="005B6DFB">
        <w:trPr>
          <w:jc w:val="center"/>
        </w:trPr>
        <w:tc>
          <w:tcPr>
            <w:tcW w:w="10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B81" w:rsidRDefault="00F95B81" w:rsidP="00AD7B44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 технологического перерыва не менее 48 ч, необходимого для высыхания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клеевого состава, на поверхность защитного слоя наносят грунтовку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CT16. После до нанесения защитно-декоративного слоя необходимо выдержать технологический перерыв не менее 6 ч. Основание под декоративную штукатурку или окраску должно соответствовать требованиям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СНиП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3.04.01-87.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заармированную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стеклосеткой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поверхность защитной штукатурки декоративная штукатурная смесь наносится теркой слоем, соответствующим размеру зерна минерального наполнителя (в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случая мин 3мм.)  Работы по нанесению декоративной штукатурной смеси следует выполнять при температуре воздуха от +5 до +30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(для цветных штукатурок от +9 °С) и относительной влажности не более 80 %. </w:t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выполнении работ следует избегать нанесения штукатурки на участки фасада, находящиеся под воздействием прямых солнечных лучей, ветра и дождя, для чего строительные леса следует закрывать ветрозащитной сеткой или пленкой.</w:t>
            </w:r>
          </w:p>
          <w:p w:rsidR="00F95B81" w:rsidRDefault="00F95B81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Окрашивание штукатурки следует выполнять силикатными, либо перхлорвиниловыми фасадными красками (например,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CT 54) через 3 дня. Между штукатурным слоем и элементами заполнения проемов (окон, дверей) применяется профиль из ПВХ с уплотнительной лентой. Как вариант, предусматривается паз на всю толщину штукатурки, заполняемый уплотнительной лентой,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герметиком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вулканизирующимися мастиками.</w:t>
            </w:r>
          </w:p>
          <w:p w:rsidR="00F95B81" w:rsidRDefault="00F95B81" w:rsidP="00AD7B44">
            <w:pPr>
              <w:snapToGrid w:val="0"/>
              <w:spacing w:before="60" w:after="6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Отделку цоколя рекомендуется выполнять из материалов повышенной прочности и стойкости к истиранию, допускающих их очистку и мойку, например, из лицевого кирпича, плит из натурального или искусственного камня, керамической и стеклянной плитки, мозаичной штукатурки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177 (ТУ 5745-010-58239148-2003) и др.</w:t>
            </w:r>
          </w:p>
        </w:tc>
      </w:tr>
    </w:tbl>
    <w:p w:rsidR="00F95B81" w:rsidRDefault="000F26A7" w:rsidP="00AD7B44">
      <w:pPr>
        <w:spacing w:before="36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F95B81">
        <w:rPr>
          <w:rFonts w:ascii="Times New Roman" w:hAnsi="Times New Roman"/>
          <w:b/>
          <w:sz w:val="28"/>
          <w:szCs w:val="28"/>
        </w:rPr>
        <w:t>. Качество работ и организационные вопросы: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Срок предоставления гарантий качеств –</w:t>
      </w:r>
      <w:r w:rsidR="00AD7B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менее 5 лет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Сертификаты качества на материалы.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Уборка территории объекта от строительного мусора. Вывоз мусора.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Все работы выполнять в соответствии с данными проектов с соблюдением соответствующих глав строительных норм и правил по организации, производству и приемке работ.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В случает нанесения материального ущерба при производстве ремонтных работ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r w:rsidR="003A5D84">
        <w:rPr>
          <w:rFonts w:ascii="Times New Roman" w:hAnsi="Times New Roman"/>
          <w:sz w:val="24"/>
          <w:szCs w:val="24"/>
        </w:rPr>
        <w:t>казчик</w:t>
      </w:r>
      <w:proofErr w:type="gramEnd"/>
      <w:r w:rsidR="003A5D84">
        <w:rPr>
          <w:rFonts w:ascii="Times New Roman" w:hAnsi="Times New Roman"/>
          <w:sz w:val="24"/>
          <w:szCs w:val="24"/>
        </w:rPr>
        <w:t xml:space="preserve"> и подрядчик обязан в 3-х</w:t>
      </w:r>
      <w:r w:rsidR="000F26A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срок составить акт осмотра и принять решение о компенсации ущерба.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0F26A7">
        <w:rPr>
          <w:rFonts w:ascii="Times New Roman" w:hAnsi="Times New Roman"/>
          <w:sz w:val="24"/>
          <w:szCs w:val="24"/>
        </w:rPr>
        <w:t>Строительный контроль, подрядчик, заказчик и другой контролирующий орган не вправе менять ранее согласованную технологию и строительный материал (качественные характеристики) без согласования с МКУ «КР МКД» ГО «Город Калининград».</w:t>
      </w:r>
    </w:p>
    <w:p w:rsidR="00F95B81" w:rsidRDefault="00F95B81" w:rsidP="005B6DFB">
      <w:pPr>
        <w:spacing w:before="60" w:after="6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Подрядчик обязан своевременно принимать меры по устранению замечаний комиссий. Работы на объекте капитального ремонта должны быть приостановлены до полного устранения замечаний. </w:t>
      </w:r>
    </w:p>
    <w:p w:rsidR="00F95B81" w:rsidRDefault="00F95B81">
      <w:pPr>
        <w:pStyle w:val="aa"/>
        <w:rPr>
          <w:sz w:val="28"/>
          <w:szCs w:val="28"/>
        </w:rPr>
      </w:pPr>
    </w:p>
    <w:p w:rsidR="005B6DFB" w:rsidRDefault="005B6DFB">
      <w:pPr>
        <w:pStyle w:val="aa"/>
        <w:rPr>
          <w:sz w:val="28"/>
          <w:szCs w:val="28"/>
        </w:rPr>
      </w:pPr>
    </w:p>
    <w:p w:rsidR="00F95B81" w:rsidRDefault="00F95B81">
      <w:pPr>
        <w:pStyle w:val="aa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2268"/>
        <w:gridCol w:w="5670"/>
      </w:tblGrid>
      <w:tr w:rsidR="005B6DFB" w:rsidRPr="00C64AC9" w:rsidTr="005B6DFB">
        <w:trPr>
          <w:jc w:val="center"/>
        </w:trPr>
        <w:tc>
          <w:tcPr>
            <w:tcW w:w="2268" w:type="dxa"/>
            <w:shd w:val="clear" w:color="auto" w:fill="auto"/>
          </w:tcPr>
          <w:p w:rsidR="005B6DFB" w:rsidRPr="00D25568" w:rsidRDefault="005B6DFB" w:rsidP="00FB1C84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Составил:</w:t>
            </w:r>
          </w:p>
        </w:tc>
        <w:tc>
          <w:tcPr>
            <w:tcW w:w="2268" w:type="dxa"/>
            <w:shd w:val="clear" w:color="auto" w:fill="auto"/>
          </w:tcPr>
          <w:p w:rsidR="005B6DFB" w:rsidRDefault="005B6DFB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B6DFB" w:rsidRDefault="005B6DFB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5B6DFB" w:rsidRPr="00D25568" w:rsidRDefault="005B6DFB" w:rsidP="00FB1C84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Начальник Т</w:t>
            </w:r>
            <w:proofErr w:type="gramStart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О ООО</w:t>
            </w:r>
            <w:proofErr w:type="gramEnd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 xml:space="preserve"> «МУП РСУ №24»</w:t>
            </w:r>
          </w:p>
          <w:p w:rsidR="005B6DFB" w:rsidRPr="00C64AC9" w:rsidRDefault="005B6DFB" w:rsidP="00FB1C84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Комлев Е.И.</w:t>
            </w:r>
          </w:p>
        </w:tc>
      </w:tr>
      <w:tr w:rsidR="000F0DDD" w:rsidRPr="00C64AC9" w:rsidTr="005B6DFB">
        <w:trPr>
          <w:jc w:val="center"/>
        </w:trPr>
        <w:tc>
          <w:tcPr>
            <w:tcW w:w="2268" w:type="dxa"/>
            <w:shd w:val="clear" w:color="auto" w:fill="auto"/>
          </w:tcPr>
          <w:p w:rsidR="000F0DDD" w:rsidRPr="00D25568" w:rsidRDefault="000F0DDD" w:rsidP="00FB1C84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0F0DDD" w:rsidRDefault="000F0DDD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0F0DDD" w:rsidRPr="00D25568" w:rsidRDefault="000F0DDD" w:rsidP="00FB1C84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6DFB" w:rsidRPr="00C64AC9" w:rsidTr="005B6DFB">
        <w:trPr>
          <w:jc w:val="center"/>
        </w:trPr>
        <w:tc>
          <w:tcPr>
            <w:tcW w:w="2268" w:type="dxa"/>
            <w:shd w:val="clear" w:color="auto" w:fill="auto"/>
          </w:tcPr>
          <w:p w:rsidR="005B6DFB" w:rsidRPr="00D25568" w:rsidRDefault="005B6DFB" w:rsidP="00FB1C84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Проверил:</w:t>
            </w:r>
          </w:p>
        </w:tc>
        <w:tc>
          <w:tcPr>
            <w:tcW w:w="2268" w:type="dxa"/>
            <w:shd w:val="clear" w:color="auto" w:fill="auto"/>
          </w:tcPr>
          <w:p w:rsidR="005B6DFB" w:rsidRDefault="005B6DFB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B6DFB" w:rsidRDefault="005B6DFB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5B6DFB" w:rsidRPr="00D25568" w:rsidRDefault="005B6DFB" w:rsidP="00FB1C84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Главный инженер ООО «МУП РСУ №24»</w:t>
            </w:r>
          </w:p>
          <w:p w:rsidR="005B6DFB" w:rsidRPr="00C64AC9" w:rsidRDefault="005B6DFB" w:rsidP="00FB1C84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Липин В.Е.</w:t>
            </w:r>
          </w:p>
        </w:tc>
      </w:tr>
    </w:tbl>
    <w:p w:rsidR="00F95B81" w:rsidRDefault="00F95B81" w:rsidP="005B6DFB"/>
    <w:sectPr w:rsidR="00F95B81" w:rsidSect="00A40713">
      <w:footerReference w:type="default" r:id="rId10"/>
      <w:pgSz w:w="11906" w:h="16838"/>
      <w:pgMar w:top="284" w:right="567" w:bottom="851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0E6" w:rsidRDefault="001360E6">
      <w:pPr>
        <w:spacing w:after="0" w:line="240" w:lineRule="auto"/>
      </w:pPr>
      <w:r>
        <w:separator/>
      </w:r>
    </w:p>
  </w:endnote>
  <w:endnote w:type="continuationSeparator" w:id="0">
    <w:p w:rsidR="001360E6" w:rsidRDefault="00136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81" w:rsidRDefault="00304EE9">
    <w:pPr>
      <w:pStyle w:val="ad"/>
      <w:jc w:val="right"/>
    </w:pPr>
    <w:fldSimple w:instr=" PAGE ">
      <w:r w:rsidR="00652860">
        <w:rPr>
          <w:noProof/>
        </w:rPr>
        <w:t>1</w:t>
      </w:r>
    </w:fldSimple>
  </w:p>
  <w:p w:rsidR="00F95B81" w:rsidRDefault="00F95B81">
    <w:pPr>
      <w:pStyle w:val="ad"/>
    </w:pPr>
  </w:p>
  <w:p w:rsidR="00F95B81" w:rsidRDefault="00F95B8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0E6" w:rsidRDefault="001360E6">
      <w:pPr>
        <w:spacing w:after="0" w:line="240" w:lineRule="auto"/>
      </w:pPr>
      <w:r>
        <w:separator/>
      </w:r>
    </w:p>
  </w:footnote>
  <w:footnote w:type="continuationSeparator" w:id="0">
    <w:p w:rsidR="001360E6" w:rsidRDefault="00136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CDA658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88C713E"/>
    <w:multiLevelType w:val="multilevel"/>
    <w:tmpl w:val="AF24960E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453"/>
    <w:rsid w:val="0000336A"/>
    <w:rsid w:val="000A36A7"/>
    <w:rsid w:val="000F0DDD"/>
    <w:rsid w:val="000F26A7"/>
    <w:rsid w:val="001360E6"/>
    <w:rsid w:val="001C6F46"/>
    <w:rsid w:val="00304EE9"/>
    <w:rsid w:val="003A5D84"/>
    <w:rsid w:val="003E4FE0"/>
    <w:rsid w:val="004C69BA"/>
    <w:rsid w:val="004E02F1"/>
    <w:rsid w:val="00514D81"/>
    <w:rsid w:val="005B6DFB"/>
    <w:rsid w:val="00604C13"/>
    <w:rsid w:val="00640123"/>
    <w:rsid w:val="00652860"/>
    <w:rsid w:val="008643B9"/>
    <w:rsid w:val="008F3FAF"/>
    <w:rsid w:val="009226FD"/>
    <w:rsid w:val="00932FD4"/>
    <w:rsid w:val="009F26CF"/>
    <w:rsid w:val="00A40713"/>
    <w:rsid w:val="00A4405C"/>
    <w:rsid w:val="00A832C5"/>
    <w:rsid w:val="00AD7B44"/>
    <w:rsid w:val="00B05102"/>
    <w:rsid w:val="00B5642D"/>
    <w:rsid w:val="00B800B4"/>
    <w:rsid w:val="00BD5274"/>
    <w:rsid w:val="00C001CC"/>
    <w:rsid w:val="00D42659"/>
    <w:rsid w:val="00D80153"/>
    <w:rsid w:val="00D83B78"/>
    <w:rsid w:val="00D9577C"/>
    <w:rsid w:val="00DF1CED"/>
    <w:rsid w:val="00F72453"/>
    <w:rsid w:val="00F95B81"/>
    <w:rsid w:val="00FE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F26CF"/>
  </w:style>
  <w:style w:type="character" w:customStyle="1" w:styleId="WW-Absatz-Standardschriftart">
    <w:name w:val="WW-Absatz-Standardschriftart"/>
    <w:rsid w:val="009F26CF"/>
  </w:style>
  <w:style w:type="character" w:customStyle="1" w:styleId="WW-Absatz-Standardschriftart1">
    <w:name w:val="WW-Absatz-Standardschriftart1"/>
    <w:rsid w:val="009F26CF"/>
  </w:style>
  <w:style w:type="character" w:customStyle="1" w:styleId="WW-Absatz-Standardschriftart11">
    <w:name w:val="WW-Absatz-Standardschriftart11"/>
    <w:rsid w:val="009F26CF"/>
  </w:style>
  <w:style w:type="character" w:customStyle="1" w:styleId="WW-Absatz-Standardschriftart111">
    <w:name w:val="WW-Absatz-Standardschriftart111"/>
    <w:rsid w:val="009F26CF"/>
  </w:style>
  <w:style w:type="character" w:customStyle="1" w:styleId="WW-Absatz-Standardschriftart1111">
    <w:name w:val="WW-Absatz-Standardschriftart1111"/>
    <w:rsid w:val="009F26CF"/>
  </w:style>
  <w:style w:type="character" w:customStyle="1" w:styleId="WW-Absatz-Standardschriftart11111">
    <w:name w:val="WW-Absatz-Standardschriftart11111"/>
    <w:rsid w:val="009F26CF"/>
  </w:style>
  <w:style w:type="character" w:customStyle="1" w:styleId="WW-Absatz-Standardschriftart111111">
    <w:name w:val="WW-Absatz-Standardschriftart111111"/>
    <w:rsid w:val="009F26CF"/>
  </w:style>
  <w:style w:type="character" w:customStyle="1" w:styleId="WW-Absatz-Standardschriftart1111111">
    <w:name w:val="WW-Absatz-Standardschriftart1111111"/>
    <w:rsid w:val="009F26CF"/>
  </w:style>
  <w:style w:type="character" w:customStyle="1" w:styleId="WW-Absatz-Standardschriftart11111111">
    <w:name w:val="WW-Absatz-Standardschriftart11111111"/>
    <w:rsid w:val="009F26CF"/>
  </w:style>
  <w:style w:type="character" w:customStyle="1" w:styleId="WW-Absatz-Standardschriftart111111111">
    <w:name w:val="WW-Absatz-Standardschriftart111111111"/>
    <w:rsid w:val="009F26CF"/>
  </w:style>
  <w:style w:type="character" w:customStyle="1" w:styleId="WW-Absatz-Standardschriftart1111111111">
    <w:name w:val="WW-Absatz-Standardschriftart1111111111"/>
    <w:rsid w:val="009F26CF"/>
  </w:style>
  <w:style w:type="character" w:customStyle="1" w:styleId="WW-Absatz-Standardschriftart11111111111">
    <w:name w:val="WW-Absatz-Standardschriftart11111111111"/>
    <w:rsid w:val="009F26CF"/>
  </w:style>
  <w:style w:type="character" w:customStyle="1" w:styleId="WW-Absatz-Standardschriftart111111111111">
    <w:name w:val="WW-Absatz-Standardschriftart111111111111"/>
    <w:rsid w:val="009F26CF"/>
  </w:style>
  <w:style w:type="character" w:customStyle="1" w:styleId="WW-Absatz-Standardschriftart1111111111111">
    <w:name w:val="WW-Absatz-Standardschriftart1111111111111"/>
    <w:rsid w:val="009F26CF"/>
  </w:style>
  <w:style w:type="character" w:customStyle="1" w:styleId="WW-Absatz-Standardschriftart11111111111111">
    <w:name w:val="WW-Absatz-Standardschriftart11111111111111"/>
    <w:rsid w:val="009F26CF"/>
  </w:style>
  <w:style w:type="character" w:customStyle="1" w:styleId="WW-Absatz-Standardschriftart111111111111111">
    <w:name w:val="WW-Absatz-Standardschriftart111111111111111"/>
    <w:rsid w:val="009F26CF"/>
  </w:style>
  <w:style w:type="character" w:customStyle="1" w:styleId="WW-Absatz-Standardschriftart1111111111111111">
    <w:name w:val="WW-Absatz-Standardschriftart1111111111111111"/>
    <w:rsid w:val="009F26CF"/>
  </w:style>
  <w:style w:type="character" w:customStyle="1" w:styleId="WW-Absatz-Standardschriftart11111111111111111">
    <w:name w:val="WW-Absatz-Standardschriftart11111111111111111"/>
    <w:rsid w:val="009F26CF"/>
  </w:style>
  <w:style w:type="character" w:customStyle="1" w:styleId="WW-Absatz-Standardschriftart111111111111111111">
    <w:name w:val="WW-Absatz-Standardschriftart111111111111111111"/>
    <w:rsid w:val="009F26CF"/>
  </w:style>
  <w:style w:type="character" w:customStyle="1" w:styleId="WW-Absatz-Standardschriftart1111111111111111111">
    <w:name w:val="WW-Absatz-Standardschriftart1111111111111111111"/>
    <w:rsid w:val="009F26CF"/>
  </w:style>
  <w:style w:type="character" w:customStyle="1" w:styleId="WW-Absatz-Standardschriftart11111111111111111111">
    <w:name w:val="WW-Absatz-Standardschriftart11111111111111111111"/>
    <w:rsid w:val="009F26CF"/>
  </w:style>
  <w:style w:type="character" w:customStyle="1" w:styleId="WW-Absatz-Standardschriftart111111111111111111111">
    <w:name w:val="WW-Absatz-Standardschriftart111111111111111111111"/>
    <w:rsid w:val="009F26CF"/>
  </w:style>
  <w:style w:type="character" w:customStyle="1" w:styleId="WW-Absatz-Standardschriftart1111111111111111111111">
    <w:name w:val="WW-Absatz-Standardschriftart1111111111111111111111"/>
    <w:rsid w:val="009F26CF"/>
  </w:style>
  <w:style w:type="character" w:customStyle="1" w:styleId="1">
    <w:name w:val="Основной шрифт абзаца1"/>
    <w:rsid w:val="009F26CF"/>
  </w:style>
  <w:style w:type="character" w:customStyle="1" w:styleId="a3">
    <w:name w:val="Текст выноски Знак"/>
    <w:basedOn w:val="1"/>
    <w:rsid w:val="009F26C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9F26CF"/>
  </w:style>
  <w:style w:type="character" w:customStyle="1" w:styleId="a5">
    <w:name w:val="Нижний колонтитул Знак"/>
    <w:basedOn w:val="1"/>
    <w:rsid w:val="009F26CF"/>
  </w:style>
  <w:style w:type="character" w:customStyle="1" w:styleId="a6">
    <w:name w:val="Символ нумерации"/>
    <w:rsid w:val="009F26CF"/>
  </w:style>
  <w:style w:type="paragraph" w:customStyle="1" w:styleId="a7">
    <w:name w:val="Заголовок"/>
    <w:basedOn w:val="a"/>
    <w:next w:val="a8"/>
    <w:rsid w:val="009F26C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9F26CF"/>
    <w:pPr>
      <w:spacing w:after="120"/>
    </w:pPr>
  </w:style>
  <w:style w:type="paragraph" w:styleId="a9">
    <w:name w:val="List"/>
    <w:basedOn w:val="a8"/>
    <w:rsid w:val="009F26CF"/>
    <w:rPr>
      <w:rFonts w:ascii="Arial" w:hAnsi="Arial" w:cs="Mangal"/>
    </w:rPr>
  </w:style>
  <w:style w:type="paragraph" w:customStyle="1" w:styleId="10">
    <w:name w:val="Название1"/>
    <w:basedOn w:val="a"/>
    <w:rsid w:val="009F26C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9F26CF"/>
    <w:pPr>
      <w:suppressLineNumbers/>
    </w:pPr>
    <w:rPr>
      <w:rFonts w:ascii="Arial" w:hAnsi="Arial" w:cs="Mangal"/>
    </w:rPr>
  </w:style>
  <w:style w:type="paragraph" w:styleId="aa">
    <w:name w:val="No Spacing"/>
    <w:qFormat/>
    <w:rsid w:val="009F26C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alloon Text"/>
    <w:basedOn w:val="a"/>
    <w:rsid w:val="009F26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9F26CF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9F26C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9F26CF"/>
    <w:pPr>
      <w:suppressLineNumbers/>
    </w:pPr>
  </w:style>
  <w:style w:type="paragraph" w:customStyle="1" w:styleId="af">
    <w:name w:val="Заголовок таблицы"/>
    <w:basedOn w:val="ae"/>
    <w:rsid w:val="009F26CF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D42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C6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redkest</dc:creator>
  <cp:lastModifiedBy>User</cp:lastModifiedBy>
  <cp:revision>5</cp:revision>
  <cp:lastPrinted>2013-08-12T23:05:00Z</cp:lastPrinted>
  <dcterms:created xsi:type="dcterms:W3CDTF">2013-10-10T23:05:00Z</dcterms:created>
  <dcterms:modified xsi:type="dcterms:W3CDTF">2013-10-10T23:52:00Z</dcterms:modified>
</cp:coreProperties>
</file>